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B60E" w14:textId="638FEAE4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GB: </w:t>
      </w: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Covid-19 und die absichtliche psychologische Kriegsführung gegen die</w:t>
      </w:r>
    </w:p>
    <w:p w14:paraId="6B0C248E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  Bürger</w:t>
      </w:r>
    </w:p>
    <w:p w14:paraId="4BE343F6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8B30F41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85D171E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  *Die Manipulation der Bevölkerung durch die „Experten“ bei der</w:t>
      </w:r>
    </w:p>
    <w:p w14:paraId="664C9FF4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  Instrumentalisierung von Angst*</w:t>
      </w:r>
    </w:p>
    <w:p w14:paraId="24A14D7A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260222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Beginn der Pandemie an wurde die britische Regierung nicht nur von </w:t>
      </w:r>
    </w:p>
    <w:p w14:paraId="5C2CB0C3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einem Team von Epidemiologen beraten, sondern auch von einem Team von </w:t>
      </w:r>
    </w:p>
    <w:p w14:paraId="3985FD96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Psychologen, genannt SPI-B, Spezialisten für die Manipulation </w:t>
      </w:r>
    </w:p>
    <w:p w14:paraId="645E27AD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menschlichen Verhaltens. Am 22. März letzten Jahres erstellte SPI-B ein </w:t>
      </w:r>
    </w:p>
    <w:p w14:paraId="0B24FCEE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Dokument, das bis jetzt geheim war. Sie war für die Scientific Advisory </w:t>
      </w:r>
    </w:p>
    <w:p w14:paraId="2507EB36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Group on </w:t>
      </w: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Emergencies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(Sage) bestimmt, die zu Beginn der Pandemie </w:t>
      </w:r>
    </w:p>
    <w:p w14:paraId="3BD74BA9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gegründet wurde, und basierte auf einem alten Argument: der Manipulation </w:t>
      </w:r>
    </w:p>
    <w:p w14:paraId="4D7E7274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von Angst.</w:t>
      </w:r>
    </w:p>
    <w:p w14:paraId="06F9A0BD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19828E9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*„Eine beträchtliche Anzahl von Menschen fühlt sich immer noch nicht </w:t>
      </w:r>
    </w:p>
    <w:p w14:paraId="3566399A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ausreichend persönlich bedroht; es könnte sein, dass sie durch die </w:t>
      </w:r>
    </w:p>
    <w:p w14:paraId="2DBCA34F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niedrige Sterblichkeitsrate in ihrer demografischen Gruppe beruhigt sind </w:t>
      </w:r>
    </w:p>
    <w:p w14:paraId="38D1E9C9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[…] Es besteht die Notwendigkeit, das Niveau der wahrgenommenen </w:t>
      </w:r>
    </w:p>
    <w:p w14:paraId="6802A6EC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persönlichen Bedrohung bei denjenigen zu erhöhen, die selbstzufrieden </w:t>
      </w:r>
    </w:p>
    <w:p w14:paraId="48CAA2F2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sind, indem starke emotionale Botschaften verwendet werden.“*</w:t>
      </w:r>
    </w:p>
    <w:p w14:paraId="20D9F761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F4196E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gleiche Papier präsentierte eine Liste von 14 Maßnahmen, um die </w:t>
      </w:r>
    </w:p>
    <w:p w14:paraId="03807EF6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Unterwerfung zu erhöhen, einschließlich der „Nutzung der Medien, um das </w:t>
      </w:r>
    </w:p>
    <w:p w14:paraId="7393495A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Gefühl der persönlichen Bedrohung zu erhöhen“, eine Taktik, die sie als </w:t>
      </w:r>
    </w:p>
    <w:p w14:paraId="7472056B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sehr effektiv ansahen, obwohl die indirekten Effekte „negativ sein könnten“.</w:t>
      </w:r>
    </w:p>
    <w:p w14:paraId="5546C04C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4C0924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Einige Sage-Teilnehmer geben nun zu, dass sie sich für die Ratschläge </w:t>
      </w:r>
    </w:p>
    <w:p w14:paraId="7E076245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Psychologen „schämen“. Ein regelmäßiger Teilnehmer an den </w:t>
      </w:r>
    </w:p>
    <w:p w14:paraId="7C51FA1B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Sage-Treffen sagte: *„Das britische Volk wurde einem </w:t>
      </w: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unausgewerteten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6FF4E68D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psychologischen Experiment unterworfen, ohne dass ihm gesagt wurde, was </w:t>
      </w:r>
    </w:p>
    <w:p w14:paraId="213D9C18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sich </w:t>
      </w: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geht.</w:t>
      </w:r>
      <w:proofErr w:type="gram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“„</w:t>
      </w:r>
      <w:proofErr w:type="gram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Es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geht um den Versuch, das Verhalten in die Richtung zu </w:t>
      </w:r>
    </w:p>
    <w:p w14:paraId="539A1BB6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lenken, die eine Elite beschlossen hat, anstatt zu entscheiden, ob es </w:t>
      </w:r>
    </w:p>
    <w:p w14:paraId="5A25EA89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das Richtige oder das Ethische ist, was zu tun ist.“*</w:t>
      </w:r>
    </w:p>
    <w:p w14:paraId="7BA3664D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98A4B0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Sage-Mitglied sagt, dass die Berichte von SPI-B von den </w:t>
      </w:r>
    </w:p>
    <w:p w14:paraId="68F2D292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Sage-Mitgliedern nicht in Frage gestellt wurden, weil „die </w:t>
      </w:r>
    </w:p>
    <w:p w14:paraId="468514B0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Sage-Kernmitgliedschaft nicht sehr gut ausgestattet ist, um sie zu </w:t>
      </w:r>
    </w:p>
    <w:p w14:paraId="7A77821E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bewerten und es keine anderen Sozialwissenschaftler im Sage-Kern gibt.“ </w:t>
      </w:r>
    </w:p>
    <w:p w14:paraId="55C7C577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„Wenn jemand von SPI-B sagt, dass man die Angst erhöhen und </w:t>
      </w:r>
    </w:p>
    <w:p w14:paraId="6BEF36C7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aufrechterhalten soll, wird zunächst nicht viel hinterfragt, und die </w:t>
      </w:r>
    </w:p>
    <w:p w14:paraId="5315543F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meisten Fragen kommen von außen, nicht von innen.“</w:t>
      </w:r>
    </w:p>
    <w:p w14:paraId="744DDAB6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9CC728C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Boris Johnson und die wissenschaftlichen Berater Chris </w:t>
      </w: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Whitty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</w:p>
    <w:p w14:paraId="63535D91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Patrick </w:t>
      </w: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Vallance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wurden beschuldigt, „Angst zu instrumentalisieren“. Die </w:t>
      </w:r>
    </w:p>
    <w:p w14:paraId="1039756C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psychologische Strategie der Regierung, das Verhalten einer ahnungslosen </w:t>
      </w:r>
    </w:p>
    <w:p w14:paraId="075A5960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Bevölkerung zu manipulieren, könnte nach hinten losgehen und </w:t>
      </w:r>
    </w:p>
    <w:p w14:paraId="302360A3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langfristigen Schaden anrichten. Dank dieser massiven Manipulation war </w:t>
      </w:r>
    </w:p>
    <w:p w14:paraId="583F1FDC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Londoner Regierung unbestreitbar erfolgreich darin, eine </w:t>
      </w:r>
    </w:p>
    <w:p w14:paraId="08B6222D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verängstigte Bevölkerung dazu zu bringen, den größten Teil des </w:t>
      </w:r>
    </w:p>
    <w:p w14:paraId="4E49D75D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vergangenen Jahres in den Häusern zu bleiben.</w:t>
      </w:r>
    </w:p>
    <w:p w14:paraId="01D7DB6A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090FB4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*Die tägliche Manipulation von Statistiken über Todesfälle, </w:t>
      </w:r>
    </w:p>
    <w:p w14:paraId="63AC4DF3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Krankenhausaufenthalte und „Fälle“ war so effektiv, dass die Einhaltung </w:t>
      </w:r>
    </w:p>
    <w:p w14:paraId="643740C9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Abriegelung die Erwartungen der Regierung weit übertroffen </w:t>
      </w:r>
      <w:proofErr w:type="gram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hat.*</w:t>
      </w:r>
      <w:proofErr w:type="gramEnd"/>
    </w:p>
    <w:p w14:paraId="36BD533C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82EF413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vergangenen Juli ergab eine Umfrage des Beratungsunternehmens </w:t>
      </w: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Kekst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5C56371F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CNC, dass fast die Hälfte der Befragten – „weiß nicht“ ausgenommen – </w:t>
      </w:r>
    </w:p>
    <w:p w14:paraId="728D7F45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glaubte, das Coronavirus habe 1 Prozent der britischen Bevölkerung </w:t>
      </w:r>
    </w:p>
    <w:p w14:paraId="39586032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getötet, was mehr als 600.000 Menschen entspricht, während die </w:t>
      </w:r>
    </w:p>
    <w:p w14:paraId="0E6F27D2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tatsächliche Zahl damals bei 44.000 lag. Fast ein Drittel der Befragten </w:t>
      </w:r>
    </w:p>
    <w:p w14:paraId="59576BF8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ging davon aus, dass zwischen 6 Prozent und 10 Prozent oder mehr der </w:t>
      </w:r>
    </w:p>
    <w:p w14:paraId="09D5EA48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Bevölkerung an dem Coronavirus gestorben sind, was bis zu 6,6 Millionen </w:t>
      </w:r>
    </w:p>
    <w:p w14:paraId="6E896FD2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Todesfälle bedeuten würde.</w:t>
      </w:r>
    </w:p>
    <w:p w14:paraId="2993B6D0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2D91637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Paul Dolan, Professor für Verhaltenswissenschaften an der London School </w:t>
      </w:r>
    </w:p>
    <w:p w14:paraId="7D360ED9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Economics, sagte: „Die Idee, dass man die persönliche Bedrohung der </w:t>
      </w:r>
    </w:p>
    <w:p w14:paraId="1DE496FE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Menschen überproportional zur Bedrohung, der sie ausgesetzt sind, </w:t>
      </w:r>
    </w:p>
    <w:p w14:paraId="658140FF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erhöhen muss, ist ein Problem. Damit wird ein sehr gefährlicher </w:t>
      </w:r>
    </w:p>
    <w:p w14:paraId="2AA775B7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Präzedenzfall geschaffen: Es wird der Ausdruck ‚Bewaffnung der Angst‘ </w:t>
      </w:r>
    </w:p>
    <w:p w14:paraId="755BC9B7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verwendet.“</w:t>
      </w:r>
    </w:p>
    <w:p w14:paraId="5D566252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606D2E8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„Wenn man die Angst einmal geschürt hat, kann man sie nicht mehr </w:t>
      </w:r>
    </w:p>
    <w:p w14:paraId="5ED5F66E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abbauen. Es ist nicht wie das Auf- und Abdrehen eines Wasserhahns: Sie </w:t>
      </w:r>
    </w:p>
    <w:p w14:paraId="515BC63B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können die Angst nicht beenden.</w:t>
      </w:r>
    </w:p>
    <w:p w14:paraId="48D0B155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2FD2F0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„Wir haben uns ausschließlich auf Todesfälle und Fallzahlen </w:t>
      </w:r>
    </w:p>
    <w:p w14:paraId="0ABBF87D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konzentriert, aber ich bin mir ziemlich sicher, dass die Öffentlichkeit </w:t>
      </w:r>
    </w:p>
    <w:p w14:paraId="683888D5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verstehen würde, wenn man die Todesfälle in den Kontext der </w:t>
      </w:r>
    </w:p>
    <w:p w14:paraId="5BE640C6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Fünfjahresdurchschnitte stellt.</w:t>
      </w:r>
    </w:p>
    <w:p w14:paraId="2B4FCD43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F825B4F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„Es wurde eine große Chance verpasst, Risiken zu kommunizieren. Anstatt </w:t>
      </w:r>
    </w:p>
    <w:p w14:paraId="36F5A29E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nur zu sagen, dass heute hundert Menschen an </w:t>
      </w: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Covid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gestorben sind, </w:t>
      </w:r>
    </w:p>
    <w:p w14:paraId="086C54BA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könnte die Regierung sagen, welchen Anteil an den Todesfällen dies </w:t>
      </w:r>
    </w:p>
    <w:p w14:paraId="3EFB286E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ausmacht und ob dies zu einem Überschuss an Todesfällen führt.</w:t>
      </w:r>
    </w:p>
    <w:p w14:paraId="444ADB07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C177EF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*Gary </w:t>
      </w: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Sidley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ein klinischer Psychologe und pensionierter Berater für </w:t>
      </w:r>
    </w:p>
    <w:p w14:paraId="4722BDE0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öffentliche Gesundheit, sagte: „Es ist, als gäbe es eine kleine </w:t>
      </w:r>
    </w:p>
    <w:p w14:paraId="1ADB211B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Industrie rund um das Management der Pandemie und sie schließt </w:t>
      </w:r>
    </w:p>
    <w:p w14:paraId="6391BD68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alternative Stimmen aus.“*</w:t>
      </w:r>
    </w:p>
    <w:p w14:paraId="691C2C40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DA7B8C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„In meinem Fachgebiet wächst die Besorgnis über den Einsatz von Angst </w:t>
      </w:r>
    </w:p>
    <w:p w14:paraId="70C2A411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und Scham als Treiber von Verhaltensänderungen.“</w:t>
      </w:r>
    </w:p>
    <w:p w14:paraId="761D03E7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22BAC21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Sidley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46 weitere Psychologen haben sich in einem Schreiben an die </w:t>
      </w:r>
    </w:p>
    <w:p w14:paraId="70774786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British Psychological Society (BPS) gewandt und ihre „Besorgnis über die </w:t>
      </w:r>
    </w:p>
    <w:p w14:paraId="2AFFE235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Aktivitäten der von der Regierung angestellten Psychologen […]</w:t>
      </w:r>
    </w:p>
    <w:p w14:paraId="3595CEEA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F2FC1AC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Brief fügt hinzu: „Wir sind der Meinung, dass der Einsatz von </w:t>
      </w:r>
    </w:p>
    <w:p w14:paraId="7625B514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verdeckten psychologischen Strategien – die unterhalb der </w:t>
      </w:r>
    </w:p>
    <w:p w14:paraId="1FA0B90D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Bewusstseinsebene der Menschen operieren – um die Bürger dazu zu </w:t>
      </w:r>
    </w:p>
    <w:p w14:paraId="73E7FA11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bringen, sich einer kontroversen und noch nie dagewesenen öffentlichen </w:t>
      </w:r>
    </w:p>
    <w:p w14:paraId="25714FEB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Gesundheitspolitik anzupassen, tiefgreifende ethische Fragen aufwirft.“</w:t>
      </w:r>
    </w:p>
    <w:p w14:paraId="0713BA06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AD42EE1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BPS-Komitee wird das Thema bei seiner nächsten Sitzung am 21. Juni </w:t>
      </w:r>
    </w:p>
    <w:p w14:paraId="59173824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diskutieren, zufälligerweise am selben Tag, an dem der Lockdown enden soll.</w:t>
      </w:r>
    </w:p>
    <w:p w14:paraId="6AD1A514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B6CE9B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Laura Dodsworth, die das vergangene Jahr damit verbracht hat, für ein </w:t>
      </w:r>
    </w:p>
    <w:p w14:paraId="0B20B7CD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demnächst erscheinendes Buch mit dem Titel A State </w:t>
      </w: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Fear: </w:t>
      </w: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How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UK </w:t>
      </w:r>
    </w:p>
    <w:p w14:paraId="0137DC63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government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weaponised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fear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during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pandemic</w:t>
      </w:r>
      <w:proofErr w:type="spellEnd"/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 (Ein Zustand der Angst: </w:t>
      </w:r>
    </w:p>
    <w:p w14:paraId="570E7C2F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die britische Regierung die Angst während der Pandemie als Waffe </w:t>
      </w:r>
    </w:p>
    <w:p w14:paraId="61BEF615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einsetzte) zu recherchieren, sagte: Ich habe Menschen interviewt, die </w:t>
      </w:r>
    </w:p>
    <w:p w14:paraId="75F37538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der Angst befreit wurden, Menschen, die von einem Selbstmord </w:t>
      </w:r>
    </w:p>
    <w:p w14:paraId="17E4CD46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abgehalten werden mussten und Menschen, die eine Agoraphobie entwickelt </w:t>
      </w:r>
    </w:p>
    <w:p w14:paraId="3FA3A782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haben.</w:t>
      </w:r>
    </w:p>
    <w:p w14:paraId="045DFF18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50FFF88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„Das Problem mit der Angst ist, dass sie das rationale Denken trübt. Sie </w:t>
      </w:r>
    </w:p>
    <w:p w14:paraId="71CAC6A4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immer abhängiger von den Botschaften der Regierung, was Sie noch </w:t>
      </w:r>
    </w:p>
    <w:p w14:paraId="0B33714D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ängstlicher macht, was Sie noch abhängiger von ihren Botschaften macht, </w:t>
      </w:r>
    </w:p>
    <w:p w14:paraId="4F8E43DB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wodurch eine Schleife des Untergangs entsteht. Wir haben vergessen, wie </w:t>
      </w:r>
    </w:p>
    <w:p w14:paraId="1FCDFAD5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man Risiken analysiert.</w:t>
      </w:r>
    </w:p>
    <w:p w14:paraId="3C1C81CA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ABF601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Psychologen werfen den Ministern vor, „verdeckte psychologische </w:t>
      </w:r>
    </w:p>
    <w:p w14:paraId="5C09531D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Taktiken“ anzuwenden, um das Verhalten der Menschen zu manipulieren, und </w:t>
      </w:r>
    </w:p>
    <w:p w14:paraId="6CC655B3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fragen sich, wie viele Arbeitnehmer zur Arbeit oder zur Normalität </w:t>
      </w:r>
    </w:p>
    <w:p w14:paraId="0FD2AFE3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zurückkehren werden und welche Auswirkungen die Entbindung auf die </w:t>
      </w:r>
    </w:p>
    <w:p w14:paraId="20B254AF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Beschäftigung und die physische und psychische Gesundheit haben wird.</w:t>
      </w:r>
    </w:p>
    <w:p w14:paraId="74678068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1B616E2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behaupten auch, dass „übertriebene Angst für den ‚kollateralen Tod‘ </w:t>
      </w:r>
    </w:p>
    <w:p w14:paraId="0198B4BF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vielen Tausenden von Menschen mit Nicht-COVID-Krankheiten </w:t>
      </w:r>
    </w:p>
    <w:p w14:paraId="5A5AB24A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verantwortlich ist“, die „zu viel Angst haben, ins Krankenhaus zu gehen“.</w:t>
      </w:r>
    </w:p>
    <w:p w14:paraId="6476B5D8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2B1987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Bericht der Universität Nottingham aus dem vergangenen Jahr legt </w:t>
      </w:r>
    </w:p>
    <w:p w14:paraId="457F25C3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nahe, dass Angst sogar zu zusätzlichen Todesfällen führen kann, da eine </w:t>
      </w:r>
    </w:p>
    <w:p w14:paraId="39D87BE3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schlechte psychische Gesundheit das Immunsystem schwächt.</w:t>
      </w:r>
    </w:p>
    <w:p w14:paraId="41158955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4261DC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dem Bericht heißt es: „Es ist bekannt, dass negative Stimmungen, wenn </w:t>
      </w:r>
    </w:p>
    <w:p w14:paraId="77B128E8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über einen längeren Zeitraum anhalten, zu einer Dysregulation der </w:t>
      </w:r>
    </w:p>
    <w:p w14:paraId="627B5360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physiologischen Systeme führen, die an der Regulierung des Immunsystems </w:t>
      </w:r>
    </w:p>
    <w:p w14:paraId="303A76E6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beteiligt sind. Daher besteht ein erhebliches Potenzial, dass sich die </w:t>
      </w:r>
    </w:p>
    <w:p w14:paraId="4DF0140B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psychologischen Schäden, die durch die Pandemie verursacht werden, in </w:t>
      </w:r>
    </w:p>
    <w:p w14:paraId="0E3DD692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physische Schäden umwandeln. Dies könnte eine erhöhte Anfälligkeit für </w:t>
      </w:r>
    </w:p>
    <w:p w14:paraId="755D5A14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Virus, schlechtere Ergebnisse bei einer Infektion oder sogar ein </w:t>
      </w:r>
    </w:p>
    <w:p w14:paraId="1955B691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833B0">
        <w:rPr>
          <w:rFonts w:ascii="Times New Roman" w:eastAsia="Times New Roman" w:hAnsi="Times New Roman" w:cs="Times New Roman"/>
          <w:sz w:val="24"/>
          <w:szCs w:val="24"/>
          <w:lang w:eastAsia="de-DE"/>
        </w:rPr>
        <w:t>schlechteres Ansprechen auf Impfstoffe in der Zukunft bedeuten.“</w:t>
      </w:r>
    </w:p>
    <w:p w14:paraId="0849918D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617C88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BF32A9F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" w:tgtFrame="_blank" w:history="1">
        <w:r w:rsidRPr="006833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https://www.telegraph.co.uk/news/2021/04/02/state-fear-ministers-used-covert-tactics-keep-scared-public/</w:t>
        </w:r>
      </w:hyperlink>
    </w:p>
    <w:p w14:paraId="3AB6FEF6" w14:textId="77777777" w:rsidR="006833B0" w:rsidRPr="006833B0" w:rsidRDefault="006833B0" w:rsidP="0068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FED5BE" w14:textId="77777777" w:rsidR="00932F40" w:rsidRDefault="00932F40"/>
    <w:sectPr w:rsidR="00932F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99"/>
    <w:rsid w:val="0025515D"/>
    <w:rsid w:val="002D47DE"/>
    <w:rsid w:val="00596899"/>
    <w:rsid w:val="006833B0"/>
    <w:rsid w:val="0093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A668"/>
  <w15:chartTrackingRefBased/>
  <w15:docId w15:val="{4D40951D-84A2-4936-930F-B3507BE3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83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legraph.co.uk/news/2021/04/02/state-fear-ministers-used-covert-tactics-keep-scared-public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Brokow</dc:creator>
  <cp:keywords/>
  <dc:description/>
  <cp:lastModifiedBy>Frau Brokow</cp:lastModifiedBy>
  <cp:revision>2</cp:revision>
  <dcterms:created xsi:type="dcterms:W3CDTF">2021-04-07T13:41:00Z</dcterms:created>
  <dcterms:modified xsi:type="dcterms:W3CDTF">2021-04-07T13:41:00Z</dcterms:modified>
</cp:coreProperties>
</file>